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9242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9242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b/>
          <w:bCs/>
          <w:color w:val="009242"/>
          <w:sz w:val="36"/>
          <w:szCs w:val="36"/>
          <w:lang w:eastAsia="ru-RU"/>
        </w:rPr>
        <w:t>Что изменится в 2024 году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92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9242"/>
          <w:sz w:val="28"/>
          <w:szCs w:val="28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9242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военнослужащих;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92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9242"/>
          <w:sz w:val="28"/>
          <w:szCs w:val="28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9242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добровольцев;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92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9242"/>
          <w:sz w:val="28"/>
          <w:szCs w:val="28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9242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 xml:space="preserve">сотрудников </w:t>
      </w:r>
      <w:proofErr w:type="spellStart"/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Росгвардии</w:t>
      </w:r>
      <w:proofErr w:type="spellEnd"/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.</w:t>
      </w:r>
    </w:p>
    <w:p w:rsidR="000910D8" w:rsidRDefault="00C81E32" w:rsidP="00C81E32">
      <w:pPr>
        <w:spacing w:after="300" w:line="240" w:lineRule="auto"/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b/>
          <w:bCs/>
          <w:color w:val="009242"/>
          <w:sz w:val="36"/>
          <w:szCs w:val="36"/>
          <w:lang w:eastAsia="ru-RU"/>
        </w:rPr>
        <w:t>Когда подавать заявление о зачислении ребенка в первый класс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Зачисление должно начаться не позднее 1 апреля и закончится 5 сентября. </w:t>
      </w:r>
      <w:r w:rsidRPr="00C81E32">
        <w:rPr>
          <w:rFonts w:ascii="Cambria" w:eastAsia="Times New Roman" w:hAnsi="Cambria" w:cs="Tahoma"/>
          <w:b/>
          <w:bCs/>
          <w:color w:val="009242"/>
          <w:sz w:val="36"/>
          <w:szCs w:val="36"/>
          <w:lang w:eastAsia="ru-RU"/>
        </w:rPr>
        <w:br/>
      </w:r>
    </w:p>
    <w:p w:rsidR="00C81E32" w:rsidRPr="000910D8" w:rsidRDefault="00C81E32" w:rsidP="000910D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Прием детей в 1 класс проходит в два этапа.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Первый этап – с 1 апреля 2024 года по 30 июня.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Прием документов для детей по прописке завершается 30 июня 2024 года. </w:t>
      </w:r>
      <w:r w:rsidRPr="00C81E32">
        <w:rPr>
          <w:rFonts w:ascii="Cambria" w:eastAsia="Times New Roman" w:hAnsi="Cambria" w:cs="Times New Roman"/>
          <w:b/>
          <w:bCs/>
          <w:color w:val="244061"/>
          <w:sz w:val="26"/>
          <w:szCs w:val="26"/>
          <w:lang w:eastAsia="ru-RU"/>
        </w:rPr>
        <w:t>В течение 3 дней после завершения приема документов школа издаст приказ о зачислении.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Второй этап пройдет с 6 июля по 5 сентября 2024 года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 </w:t>
      </w:r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примут детей только в том случае, если остались свободные места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. Отправлять заявление в школу не по прописке раньше 6 июля бессмысленно, так как его не примут.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lastRenderedPageBreak/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  <w:r w:rsidRPr="00C81E32">
        <w:rPr>
          <w:rFonts w:ascii="Cambria" w:eastAsia="Times New Roman" w:hAnsi="Cambria" w:cs="Times New Roman"/>
          <w:b/>
          <w:bCs/>
          <w:color w:val="009900"/>
          <w:sz w:val="36"/>
          <w:szCs w:val="36"/>
          <w:lang w:eastAsia="ru-RU"/>
        </w:rPr>
        <w:t>Как подать заявление на зачисление в 1 класс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b/>
          <w:bCs/>
          <w:color w:val="009900"/>
          <w:sz w:val="36"/>
          <w:szCs w:val="36"/>
          <w:lang w:eastAsia="ru-RU"/>
        </w:rPr>
        <w:t>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9900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9900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через портал Госуслуги;</w:t>
      </w:r>
    </w:p>
    <w:p w:rsidR="00C81E32" w:rsidRPr="00C81E32" w:rsidRDefault="00C81E32" w:rsidP="000910D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9900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9900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по почте заказным письмом с уведомлением о вручении;</w:t>
      </w:r>
    </w:p>
    <w:p w:rsidR="000910D8" w:rsidRDefault="00C81E32" w:rsidP="000910D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9900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9900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лично в школе. </w:t>
      </w:r>
    </w:p>
    <w:p w:rsidR="00C81E32" w:rsidRPr="000910D8" w:rsidRDefault="00C81E32" w:rsidP="000910D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b/>
          <w:bCs/>
          <w:color w:val="009900"/>
          <w:sz w:val="36"/>
          <w:szCs w:val="36"/>
          <w:lang w:eastAsia="ru-RU"/>
        </w:rPr>
        <w:t>Сколько лет должно быть ребенку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На момент поступления в школу ребенку </w:t>
      </w:r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должно быть не менее 6,5 лет и не более 8 лет.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Если ребенок младше 7 лет, то у него не должно быть противопоказаний для посещения школы по состоянию здоровья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 </w:t>
      </w:r>
      <w:hyperlink r:id="rId4" w:history="1">
        <w:r w:rsidRPr="00C81E32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ч.1 ст.67273-ФЗ «Об образовании»</w:t>
        </w:r>
      </w:hyperlink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).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b/>
          <w:bCs/>
          <w:color w:val="009900"/>
          <w:sz w:val="32"/>
          <w:szCs w:val="32"/>
          <w:lang w:eastAsia="ru-RU"/>
        </w:rPr>
        <w:t>У кого есть льготы по зачислению в первый класс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b/>
          <w:bCs/>
          <w:color w:val="009900"/>
          <w:sz w:val="32"/>
          <w:szCs w:val="32"/>
          <w:lang w:eastAsia="ru-RU"/>
        </w:rPr>
        <w:t>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br/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Первоочередным правом зачисления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обладают дети: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42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B050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B050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42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B050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B050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сотрудников ОВД;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42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B050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B050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сотрудников ФСИН, МЧС, ГНК, ФТС (в том числе, погибших);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42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0B050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0B050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военнослужащих по месту проживания семей.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lastRenderedPageBreak/>
        <w:t> </w:t>
      </w: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раннее. При этом школа для реализации льготы может быть любая, не обязательно по месту прикрепления.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noProof/>
          <w:color w:val="244061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4114800" cy="914400"/>
            <wp:effectExtent l="0" t="0" r="0" b="0"/>
            <wp:docPr id="1" name="Рисунок 1" descr="Рисун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 xml:space="preserve"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</w:t>
      </w:r>
      <w:proofErr w:type="gramStart"/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воспользоваться  </w:t>
      </w:r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как</w:t>
      </w:r>
      <w:proofErr w:type="gramEnd"/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 xml:space="preserve"> полнородные,  так и неполнородные братья и сестры.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b/>
          <w:bCs/>
          <w:color w:val="244061"/>
          <w:sz w:val="26"/>
          <w:szCs w:val="26"/>
          <w:shd w:val="clear" w:color="auto" w:fill="FFFFFF"/>
          <w:lang w:eastAsia="ru-RU"/>
        </w:rPr>
        <w:t>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b/>
          <w:bCs/>
          <w:color w:val="244061"/>
          <w:sz w:val="26"/>
          <w:szCs w:val="26"/>
          <w:lang w:eastAsia="ru-RU"/>
        </w:rPr>
        <w:t>Внеочередным правом</w:t>
      </w: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 xml:space="preserve"> обладают дети прокуроров, судей и следователей </w:t>
      </w:r>
      <w:proofErr w:type="gramStart"/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—  распространяется</w:t>
      </w:r>
      <w:proofErr w:type="gramEnd"/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 xml:space="preserve"> только на школы с интернатами. Также вне очереди в школы по мест жительства их семей зачисляют детей погибших военнослужащих, добровольцев и сотрудников </w:t>
      </w:r>
      <w:proofErr w:type="spellStart"/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Росгвардии</w:t>
      </w:r>
      <w:proofErr w:type="spellEnd"/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.</w:t>
      </w:r>
    </w:p>
    <w:p w:rsidR="000910D8" w:rsidRDefault="00C81E32" w:rsidP="00C81E32">
      <w:pPr>
        <w:shd w:val="clear" w:color="auto" w:fill="FFFFFF"/>
        <w:spacing w:after="0" w:line="330" w:lineRule="atLeast"/>
        <w:ind w:left="1040" w:hanging="360"/>
        <w:rPr>
          <w:rFonts w:ascii="Cambria" w:eastAsia="Times New Roman" w:hAnsi="Cambria" w:cs="Tahoma"/>
          <w:color w:val="244061"/>
          <w:sz w:val="26"/>
          <w:szCs w:val="26"/>
          <w:lang w:eastAsia="ru-RU"/>
        </w:rPr>
      </w:pPr>
      <w:r w:rsidRPr="00C81E32">
        <w:rPr>
          <w:rFonts w:ascii="Symbol" w:eastAsia="Times New Roman" w:hAnsi="Symbol" w:cs="Tahoma"/>
          <w:color w:val="FF0000"/>
          <w:sz w:val="26"/>
          <w:szCs w:val="26"/>
          <w:lang w:eastAsia="ru-RU"/>
        </w:rPr>
        <w:t></w:t>
      </w:r>
      <w:r w:rsidRPr="00C81E32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первоочередниками</w:t>
      </w:r>
      <w:proofErr w:type="spellEnd"/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.  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0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10D8">
        <w:rPr>
          <w:rFonts w:ascii="Cambria" w:eastAsia="Times New Roman" w:hAnsi="Cambria" w:cs="Tahoma"/>
          <w:b/>
          <w:color w:val="244061"/>
          <w:sz w:val="26"/>
          <w:szCs w:val="26"/>
          <w:lang w:eastAsia="ru-RU"/>
        </w:rPr>
        <w:t>Дети с льготами имеют первоочередное право зачисления в школу </w:t>
      </w:r>
      <w:r w:rsidRPr="000910D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только по месту жительства.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 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b/>
          <w:bCs/>
          <w:color w:val="0FA553"/>
          <w:sz w:val="32"/>
          <w:szCs w:val="32"/>
          <w:lang w:eastAsia="ru-RU"/>
        </w:rPr>
        <w:t>Список документов, которые нужны для зачисления в школу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Полный </w:t>
      </w:r>
      <w:r w:rsidRPr="00C81E32">
        <w:rPr>
          <w:rFonts w:ascii="Cambria" w:eastAsia="Times New Roman" w:hAnsi="Cambria" w:cs="Times New Roman"/>
          <w:b/>
          <w:bCs/>
          <w:color w:val="244061"/>
          <w:sz w:val="26"/>
          <w:szCs w:val="26"/>
          <w:lang w:eastAsia="ru-RU"/>
        </w:rPr>
        <w:t>перечень документов, которые потребуется родителям при зачислении в первый класс, включает</w:t>
      </w: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: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           </w:t>
      </w:r>
      <w:r w:rsidRPr="00C81E32">
        <w:rPr>
          <w:rFonts w:ascii="Symbol" w:eastAsia="Times New Roman" w:hAnsi="Symbol" w:cs="Times New Roman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паспорт родителя;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06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свидетельство о рождении ребенка (или иной документ, подтверждающий родство);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06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lastRenderedPageBreak/>
        <w:t>Это базовый набор документов, который потребуются</w:t>
      </w:r>
      <w:r w:rsidRPr="00C81E32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 всем будущим первоклассникам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В зависимости от ситуации в школе дополнительно запрашивают: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           </w:t>
      </w:r>
      <w:r w:rsidRPr="00C81E32">
        <w:rPr>
          <w:rFonts w:ascii="Symbol" w:eastAsia="Times New Roman" w:hAnsi="Symbol" w:cs="Times New Roman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копию свидетельства о рождении братьев или сестер, которые посещают данную школу;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0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копию документа, подтверждающего установление опеки/попечительства;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0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0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согласие родителей на прохождение обучения по адаптированной программе;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0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0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разрешение комиссии о приеме в первый класс ребенка возрастом до шести с половиной лет или более 8 лет;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ind w:left="10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ahoma"/>
          <w:color w:val="0FA553"/>
          <w:sz w:val="26"/>
          <w:szCs w:val="26"/>
          <w:lang w:eastAsia="ru-RU"/>
        </w:rPr>
        <w:t>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 </w:t>
      </w: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вид на жительство или разрешение на временное проживание — для иностранцев.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</w:t>
      </w:r>
    </w:p>
    <w:p w:rsidR="00C81E32" w:rsidRPr="00C81E32" w:rsidRDefault="00C81E32" w:rsidP="00C81E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Согласно </w:t>
      </w:r>
      <w:hyperlink r:id="rId6" w:history="1">
        <w:r w:rsidRPr="00C81E32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п.27 Приказа №458</w:t>
        </w:r>
      </w:hyperlink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 xml:space="preserve"> список документов является </w:t>
      </w:r>
      <w:proofErr w:type="gramStart"/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исчерпывающим</w:t>
      </w:r>
      <w:proofErr w:type="gramEnd"/>
      <w:r w:rsidRPr="00C81E32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 xml:space="preserve"> и школа не вправе требовать от родителей дополнительные сведения при зачислении. Но учебное заведение вправе запросить документальное подтверждение имеющихся льгот.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  </w:t>
      </w:r>
    </w:p>
    <w:p w:rsidR="00C81E32" w:rsidRPr="00C81E32" w:rsidRDefault="00C81E32" w:rsidP="00C81E32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Symbol" w:eastAsia="Times New Roman" w:hAnsi="Symbol" w:cs="Times New Roman"/>
          <w:color w:val="0FA553"/>
          <w:sz w:val="26"/>
          <w:szCs w:val="26"/>
          <w:lang w:eastAsia="ru-RU"/>
        </w:rPr>
        <w:t></w:t>
      </w:r>
      <w:r w:rsidRPr="00C81E32">
        <w:rPr>
          <w:rFonts w:ascii="Times New Roman" w:eastAsia="Times New Roman" w:hAnsi="Times New Roman" w:cs="Times New Roman"/>
          <w:color w:val="0FA553"/>
          <w:sz w:val="14"/>
          <w:szCs w:val="14"/>
          <w:lang w:eastAsia="ru-RU"/>
        </w:rPr>
        <w:t>      </w:t>
      </w:r>
      <w:r w:rsidRPr="00C81E32">
        <w:rPr>
          <w:rFonts w:ascii="Cambria" w:eastAsia="Times New Roman" w:hAnsi="Cambria" w:cs="Times New Roman"/>
          <w:color w:val="244061"/>
          <w:sz w:val="26"/>
          <w:szCs w:val="26"/>
          <w:lang w:eastAsia="ru-RU"/>
        </w:rPr>
        <w:t>При подаче заявления через госуслуги школа не вправе требовать оригиналы и копии документов за исключением подтверждающих льготы сведений.</w:t>
      </w:r>
    </w:p>
    <w:p w:rsidR="00C81E32" w:rsidRPr="00C81E32" w:rsidRDefault="00C81E32" w:rsidP="00C81E32">
      <w:pPr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81E32">
        <w:rPr>
          <w:rFonts w:ascii="Cambria" w:eastAsia="Times New Roman" w:hAnsi="Cambria" w:cs="Times New Roman"/>
          <w:color w:val="244061"/>
          <w:sz w:val="26"/>
          <w:szCs w:val="26"/>
          <w:shd w:val="clear" w:color="auto" w:fill="FFFFFF"/>
          <w:lang w:eastAsia="ru-RU"/>
        </w:rPr>
        <w:t>  </w:t>
      </w:r>
      <w:bookmarkStart w:id="0" w:name="_GoBack"/>
      <w:bookmarkEnd w:id="0"/>
    </w:p>
    <w:p w:rsidR="00F85FD5" w:rsidRDefault="00F85FD5"/>
    <w:sectPr w:rsidR="00F8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32"/>
    <w:rsid w:val="000910D8"/>
    <w:rsid w:val="00C81E32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C2E8"/>
  <w15:chartTrackingRefBased/>
  <w15:docId w15:val="{2179E499-2885-40C1-890F-AC47D1DA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E32"/>
    <w:rPr>
      <w:b/>
      <w:bCs/>
    </w:rPr>
  </w:style>
  <w:style w:type="paragraph" w:styleId="a4">
    <w:name w:val="List Paragraph"/>
    <w:basedOn w:val="a"/>
    <w:uiPriority w:val="34"/>
    <w:qFormat/>
    <w:rsid w:val="00C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C81E32"/>
  </w:style>
  <w:style w:type="character" w:styleId="a6">
    <w:name w:val="Hyperlink"/>
    <w:basedOn w:val="a0"/>
    <w:uiPriority w:val="99"/>
    <w:semiHidden/>
    <w:unhideWhenUsed/>
    <w:rsid w:val="00C8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69739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ocs.cntd.ru/document/902389617?marker=A8I0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dcterms:created xsi:type="dcterms:W3CDTF">2024-03-24T13:59:00Z</dcterms:created>
  <dcterms:modified xsi:type="dcterms:W3CDTF">2024-03-25T02:55:00Z</dcterms:modified>
</cp:coreProperties>
</file>